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6E" w:rsidRDefault="0045586E" w:rsidP="0045586E">
      <w:pPr>
        <w:rPr>
          <w:sz w:val="36"/>
          <w:szCs w:val="36"/>
        </w:rPr>
      </w:pPr>
      <w:r>
        <w:rPr>
          <w:sz w:val="36"/>
          <w:szCs w:val="36"/>
        </w:rPr>
        <w:t>CHART ENTRY:</w:t>
      </w:r>
    </w:p>
    <w:p w:rsidR="0045586E" w:rsidRDefault="0045586E" w:rsidP="0045586E">
      <w:pPr>
        <w:rPr>
          <w:sz w:val="36"/>
          <w:szCs w:val="36"/>
        </w:rPr>
      </w:pPr>
    </w:p>
    <w:p w:rsidR="0045586E" w:rsidRDefault="0045586E" w:rsidP="0045586E">
      <w:pPr>
        <w:rPr>
          <w:sz w:val="36"/>
          <w:szCs w:val="36"/>
        </w:rPr>
      </w:pPr>
      <w:r>
        <w:rPr>
          <w:sz w:val="36"/>
          <w:szCs w:val="36"/>
        </w:rPr>
        <w:t>FIRST APPOINTMENT:</w:t>
      </w:r>
    </w:p>
    <w:p w:rsidR="0045586E" w:rsidRDefault="0045586E" w:rsidP="0045586E">
      <w:pPr>
        <w:rPr>
          <w:sz w:val="36"/>
          <w:szCs w:val="36"/>
        </w:rPr>
      </w:pPr>
    </w:p>
    <w:p w:rsidR="0045586E" w:rsidRDefault="0045586E" w:rsidP="0045586E">
      <w:pPr>
        <w:rPr>
          <w:sz w:val="36"/>
          <w:szCs w:val="36"/>
        </w:rPr>
      </w:pPr>
      <w:r>
        <w:rPr>
          <w:sz w:val="36"/>
          <w:szCs w:val="36"/>
        </w:rPr>
        <w:t>REVIEWED M/H, B.P. 120/76, 5% ZYLONOR TOPICAL, 1.4 ML 4% CITANEST PLAIN, R (or L) ASA, MSA, PSA, INFIL. # 15, I/O, NP, GP, NAE (NO ADVERSE EFFECTS) OR INDICATE COMPLICATIONS</w:t>
      </w:r>
    </w:p>
    <w:p w:rsidR="0045586E" w:rsidRDefault="0045586E" w:rsidP="0045586E">
      <w:pPr>
        <w:rPr>
          <w:sz w:val="36"/>
          <w:szCs w:val="36"/>
        </w:rPr>
      </w:pPr>
    </w:p>
    <w:p w:rsidR="0045586E" w:rsidRDefault="0045586E" w:rsidP="0045586E">
      <w:pPr>
        <w:rPr>
          <w:sz w:val="36"/>
          <w:szCs w:val="36"/>
        </w:rPr>
      </w:pPr>
      <w:r>
        <w:rPr>
          <w:sz w:val="36"/>
          <w:szCs w:val="36"/>
        </w:rPr>
        <w:t>SECOND APPOINTMENT:</w:t>
      </w:r>
    </w:p>
    <w:p w:rsidR="0045586E" w:rsidRDefault="0045586E" w:rsidP="0045586E">
      <w:pPr>
        <w:rPr>
          <w:sz w:val="36"/>
          <w:szCs w:val="36"/>
        </w:rPr>
      </w:pPr>
    </w:p>
    <w:p w:rsidR="0045586E" w:rsidRDefault="0045586E" w:rsidP="0045586E">
      <w:pPr>
        <w:rPr>
          <w:sz w:val="36"/>
          <w:szCs w:val="36"/>
        </w:rPr>
      </w:pPr>
      <w:r>
        <w:rPr>
          <w:sz w:val="36"/>
          <w:szCs w:val="36"/>
        </w:rPr>
        <w:t>NC/MH, 5% ZYLONOR TOPICAL, .6 ML 4% CITANEST PLAIN, R (or L) I/A, L, LB, M/I, NAE</w:t>
      </w:r>
    </w:p>
    <w:p w:rsidR="0045586E" w:rsidRPr="00FE01DB" w:rsidRDefault="0045586E" w:rsidP="0045586E">
      <w:pPr>
        <w:rPr>
          <w:sz w:val="36"/>
          <w:szCs w:val="36"/>
        </w:rPr>
      </w:pPr>
    </w:p>
    <w:p w:rsidR="005E267E" w:rsidRDefault="005E267E">
      <w:bookmarkStart w:id="0" w:name="_GoBack"/>
      <w:bookmarkEnd w:id="0"/>
    </w:p>
    <w:sectPr w:rsidR="005E2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6E"/>
    <w:rsid w:val="0045586E"/>
    <w:rsid w:val="005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A8F07-DFFB-4FDD-8375-3C808505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6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University of Manitoba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Girardin</dc:creator>
  <cp:keywords/>
  <dc:description/>
  <cp:lastModifiedBy>Diane Girardin</cp:lastModifiedBy>
  <cp:revision>1</cp:revision>
  <dcterms:created xsi:type="dcterms:W3CDTF">2021-04-14T16:03:00Z</dcterms:created>
  <dcterms:modified xsi:type="dcterms:W3CDTF">2021-04-14T16:04:00Z</dcterms:modified>
</cp:coreProperties>
</file>